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3A485">
      <w:pP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14:paraId="7131E73C">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 </w:t>
      </w:r>
      <w:bookmarkStart w:id="0" w:name="OLE_LINK2"/>
      <w:r>
        <w:rPr>
          <w:rFonts w:hint="eastAsia" w:ascii="仿宋" w:hAnsi="仿宋" w:eastAsia="仿宋" w:cs="仿宋"/>
          <w:b/>
          <w:bCs/>
          <w:kern w:val="2"/>
          <w:sz w:val="28"/>
          <w:szCs w:val="28"/>
          <w:lang w:val="en-US" w:eastAsia="zh-CN" w:bidi="ar-SA"/>
        </w:rPr>
        <w:t>盘州市捷通汽车租赁服务有限公司车辆拍卖服务项目询价文件</w:t>
      </w:r>
      <w:bookmarkEnd w:id="0"/>
    </w:p>
    <w:p w14:paraId="31780DC5">
      <w:pPr>
        <w:spacing w:line="560" w:lineRule="exact"/>
        <w:jc w:val="center"/>
        <w:rPr>
          <w:rFonts w:hint="eastAsia" w:ascii="仿宋" w:hAnsi="仿宋" w:eastAsia="仿宋" w:cs="仿宋"/>
          <w:b/>
          <w:bCs/>
          <w:kern w:val="2"/>
          <w:sz w:val="28"/>
          <w:szCs w:val="28"/>
          <w:lang w:val="en-US" w:eastAsia="zh-CN" w:bidi="ar-SA"/>
        </w:rPr>
      </w:pPr>
    </w:p>
    <w:p w14:paraId="08612DB4">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服务单位响应文件资料至少需包含以下内容：</w:t>
      </w:r>
    </w:p>
    <w:p w14:paraId="2AB60265">
      <w:pPr>
        <w:keepNext w:val="0"/>
        <w:keepLines w:val="0"/>
        <w:pageBreakBefore w:val="0"/>
        <w:numPr>
          <w:ilvl w:val="0"/>
          <w:numId w:val="1"/>
        </w:numPr>
        <w:kinsoku/>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报价函</w:t>
      </w:r>
    </w:p>
    <w:p w14:paraId="78CD8AA9">
      <w:pPr>
        <w:keepNext w:val="0"/>
        <w:keepLines w:val="0"/>
        <w:pageBreakBefore w:val="0"/>
        <w:numPr>
          <w:ilvl w:val="0"/>
          <w:numId w:val="1"/>
        </w:numPr>
        <w:kinsoku/>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法人授权委托书</w:t>
      </w:r>
      <w:r>
        <w:rPr>
          <w:rFonts w:hint="eastAsia" w:ascii="仿宋" w:hAnsi="仿宋" w:eastAsia="仿宋" w:cs="仿宋"/>
          <w:sz w:val="28"/>
          <w:szCs w:val="28"/>
        </w:rPr>
        <w:t>(含法定代表人和被授权人身份证复印件)</w:t>
      </w:r>
      <w:r>
        <w:rPr>
          <w:rFonts w:hint="eastAsia" w:ascii="仿宋" w:hAnsi="仿宋" w:eastAsia="仿宋" w:cs="仿宋"/>
          <w:sz w:val="28"/>
          <w:szCs w:val="28"/>
          <w:lang w:eastAsia="zh-CN"/>
        </w:rPr>
        <w:t>。</w:t>
      </w:r>
    </w:p>
    <w:p w14:paraId="0F019491">
      <w:pPr>
        <w:keepNext w:val="0"/>
        <w:keepLines w:val="0"/>
        <w:pageBreakBefore w:val="0"/>
        <w:numPr>
          <w:ilvl w:val="0"/>
          <w:numId w:val="0"/>
        </w:numPr>
        <w:kinsoku/>
        <w:overflowPunct/>
        <w:topLinePunct w:val="0"/>
        <w:autoSpaceDE/>
        <w:autoSpaceDN/>
        <w:bidi w:val="0"/>
        <w:adjustRightInd/>
        <w:snapToGrid/>
        <w:spacing w:line="56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lang w:val="en-US" w:eastAsia="zh-CN"/>
        </w:rPr>
        <w:t>三</w:t>
      </w:r>
      <w:r>
        <w:rPr>
          <w:rFonts w:hint="eastAsia" w:ascii="Times New Roman" w:hAnsi="Times New Roman" w:eastAsia="仿宋_GB2312" w:cs="Times New Roman"/>
          <w:b/>
          <w:bCs/>
          <w:sz w:val="28"/>
          <w:szCs w:val="28"/>
          <w:lang w:eastAsia="zh-CN"/>
        </w:rPr>
        <w:t>、公司</w:t>
      </w:r>
      <w:r>
        <w:rPr>
          <w:rFonts w:hint="eastAsia" w:ascii="Times New Roman" w:hAnsi="Times New Roman" w:eastAsia="仿宋_GB2312" w:cs="Times New Roman"/>
          <w:b/>
          <w:bCs/>
          <w:sz w:val="28"/>
          <w:szCs w:val="28"/>
        </w:rPr>
        <w:t>相关</w:t>
      </w:r>
      <w:r>
        <w:rPr>
          <w:rFonts w:hint="eastAsia" w:ascii="Times New Roman" w:hAnsi="Times New Roman" w:eastAsia="仿宋_GB2312" w:cs="Times New Roman"/>
          <w:b/>
          <w:bCs/>
          <w:sz w:val="28"/>
          <w:szCs w:val="28"/>
          <w:lang w:eastAsia="zh-CN"/>
        </w:rPr>
        <w:t>资质</w:t>
      </w:r>
      <w:r>
        <w:rPr>
          <w:rFonts w:hint="eastAsia" w:ascii="Times New Roman" w:hAnsi="Times New Roman" w:eastAsia="仿宋_GB2312" w:cs="Times New Roman"/>
          <w:b/>
          <w:bCs/>
          <w:sz w:val="28"/>
          <w:szCs w:val="28"/>
        </w:rPr>
        <w:t>证书</w:t>
      </w:r>
      <w:r>
        <w:rPr>
          <w:rFonts w:hint="eastAsia" w:ascii="Times New Roman" w:hAnsi="Times New Roman" w:eastAsia="仿宋_GB2312" w:cs="Times New Roman"/>
          <w:b/>
          <w:bCs/>
          <w:sz w:val="28"/>
          <w:szCs w:val="28"/>
          <w:lang w:eastAsia="zh-CN"/>
        </w:rPr>
        <w:t>及人员配备</w:t>
      </w:r>
      <w:r>
        <w:rPr>
          <w:rFonts w:hint="eastAsia" w:ascii="仿宋" w:hAnsi="仿宋" w:eastAsia="仿宋" w:cs="仿宋"/>
          <w:sz w:val="28"/>
          <w:szCs w:val="28"/>
        </w:rPr>
        <w:t>（或通知、文件、网站公告等）（盖公章）</w:t>
      </w:r>
      <w:r>
        <w:rPr>
          <w:rFonts w:hint="eastAsia" w:ascii="Times New Roman" w:hAnsi="Times New Roman" w:eastAsia="仿宋_GB2312" w:cs="Times New Roman"/>
          <w:sz w:val="28"/>
          <w:szCs w:val="28"/>
          <w:lang w:eastAsia="zh-CN"/>
        </w:rPr>
        <w:t>。</w:t>
      </w:r>
    </w:p>
    <w:p w14:paraId="13284C94">
      <w:pPr>
        <w:pStyle w:val="8"/>
        <w:keepNext w:val="0"/>
        <w:keepLines w:val="0"/>
        <w:pageBreakBefore w:val="0"/>
        <w:kinsoku/>
        <w:overflowPunct/>
        <w:topLinePunct w:val="0"/>
        <w:autoSpaceDE/>
        <w:autoSpaceDN/>
        <w:bidi w:val="0"/>
        <w:adjustRightInd/>
        <w:snapToGrid/>
        <w:spacing w:after="0" w:line="560" w:lineRule="exact"/>
        <w:ind w:firstLine="562" w:firstLineChars="200"/>
        <w:jc w:val="left"/>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四、</w:t>
      </w:r>
      <w:r>
        <w:rPr>
          <w:rFonts w:hint="eastAsia" w:ascii="Times New Roman" w:hAnsi="Times New Roman" w:eastAsia="仿宋_GB2312" w:cs="Times New Roman"/>
          <w:b/>
          <w:bCs/>
          <w:sz w:val="28"/>
          <w:szCs w:val="28"/>
          <w:lang w:eastAsia="zh-CN"/>
        </w:rPr>
        <w:t>响应人资格要求</w:t>
      </w:r>
      <w:r>
        <w:rPr>
          <w:rFonts w:hint="eastAsia" w:ascii="Times New Roman" w:hAnsi="Times New Roman" w:eastAsia="仿宋_GB2312" w:cs="Times New Roman"/>
          <w:b/>
          <w:bCs/>
          <w:sz w:val="28"/>
          <w:szCs w:val="28"/>
          <w:lang w:val="en-US" w:eastAsia="zh-CN"/>
        </w:rPr>
        <w:t>需要提供的相关资料</w:t>
      </w:r>
    </w:p>
    <w:p w14:paraId="7C72EAD1">
      <w:pPr>
        <w:pStyle w:val="12"/>
        <w:outlineLvl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（一）一般资格要求：</w:t>
      </w:r>
    </w:p>
    <w:p w14:paraId="51E4596C">
      <w:pPr>
        <w:pStyle w:val="1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1.具有独立承担民事责任的能力：</w:t>
      </w:r>
      <w:r>
        <w:rPr>
          <w:rFonts w:hint="eastAsia" w:ascii="仿宋" w:hAnsi="仿宋" w:eastAsia="仿宋" w:cs="仿宋"/>
          <w:sz w:val="28"/>
          <w:szCs w:val="28"/>
          <w:highlight w:val="none"/>
          <w:lang w:val="en-US" w:eastAsia="zh-CN"/>
        </w:rPr>
        <w:t>提供营业执照复印件加盖公章。</w:t>
      </w:r>
    </w:p>
    <w:p w14:paraId="423CCDC3">
      <w:pPr>
        <w:pStyle w:val="12"/>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2.具有提供服务所必须的办公场所、设备、人员和专业技术能力：提供相关证明材料加盖公章。</w:t>
      </w:r>
    </w:p>
    <w:p w14:paraId="6E57F171">
      <w:pPr>
        <w:pStyle w:val="12"/>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3.具有良好的商业信誉和健全的财务会计制度：</w:t>
      </w:r>
      <w:r>
        <w:rPr>
          <w:rFonts w:hint="eastAsia" w:ascii="仿宋" w:hAnsi="仿宋" w:eastAsia="仿宋" w:cs="仿宋"/>
          <w:sz w:val="28"/>
          <w:szCs w:val="28"/>
          <w:highlight w:val="none"/>
          <w:lang w:val="en-US" w:eastAsia="zh-CN"/>
        </w:rPr>
        <w:t>提供2023或2024年度审计报告或近三个月内基本开户银行出具的资信证明材料。</w:t>
      </w:r>
    </w:p>
    <w:p w14:paraId="2C406BA6">
      <w:pPr>
        <w:pStyle w:val="12"/>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4.具有履行合同所必需的设备和专业技术能力：</w:t>
      </w:r>
      <w:r>
        <w:rPr>
          <w:rFonts w:hint="eastAsia" w:ascii="仿宋" w:hAnsi="仿宋" w:eastAsia="仿宋" w:cs="仿宋"/>
          <w:sz w:val="28"/>
          <w:szCs w:val="28"/>
          <w:highlight w:val="none"/>
          <w:lang w:val="en-US" w:eastAsia="zh-CN"/>
        </w:rPr>
        <w:t>提供承诺函原件，格式自拟。</w:t>
      </w:r>
    </w:p>
    <w:p w14:paraId="2F33CE0E">
      <w:pPr>
        <w:pStyle w:val="12"/>
        <w:rPr>
          <w:rFonts w:hint="default" w:ascii="仿宋_GB2312" w:hAnsi="仿宋_GB2312" w:eastAsia="仿宋_GB2312" w:cs="仿宋_GB2312"/>
          <w:sz w:val="28"/>
          <w:szCs w:val="28"/>
          <w:highlight w:val="none"/>
          <w:lang w:val="en-US" w:eastAsia="zh-CN"/>
        </w:rPr>
      </w:pPr>
      <w:r>
        <w:rPr>
          <w:rFonts w:hint="eastAsia" w:ascii="仿宋" w:hAnsi="仿宋" w:eastAsia="仿宋" w:cs="仿宋"/>
          <w:sz w:val="28"/>
          <w:szCs w:val="28"/>
          <w:highlight w:val="none"/>
          <w:lang w:val="en-US" w:eastAsia="zh-CN"/>
        </w:rPr>
        <w:t>5.具有依法缴纳税收和社会保障资金的良好记录：提供2024年至今任意一个月依法缴纳税收和社会保障资金的证明材料</w:t>
      </w:r>
      <w:r>
        <w:rPr>
          <w:rFonts w:hint="eastAsia" w:ascii="仿宋_GB2312" w:hAnsi="仿宋_GB2312" w:eastAsia="仿宋_GB2312" w:cs="仿宋_GB2312"/>
          <w:sz w:val="28"/>
          <w:szCs w:val="28"/>
          <w:highlight w:val="none"/>
          <w:lang w:val="en-US" w:eastAsia="zh-CN"/>
        </w:rPr>
        <w:t>。</w:t>
      </w:r>
    </w:p>
    <w:p w14:paraId="1135472E">
      <w:pPr>
        <w:pStyle w:val="1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w:t>
      </w:r>
      <w:r>
        <w:rPr>
          <w:rFonts w:hint="eastAsia" w:ascii="仿宋" w:hAnsi="仿宋" w:eastAsia="仿宋" w:cs="仿宋"/>
          <w:sz w:val="28"/>
          <w:szCs w:val="28"/>
          <w:highlight w:val="none"/>
          <w:lang w:val="en-US" w:eastAsia="zh-CN"/>
        </w:rPr>
        <w:t>.参加采购活动前三年内，在经营活动中没有重大违法记录：提供承诺函原件，格式自拟。</w:t>
      </w:r>
    </w:p>
    <w:p w14:paraId="26EAAF7D">
      <w:pPr>
        <w:pStyle w:val="1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法律、行政法规规定的其他条件；信用查询记录：提供信用查询或服务单位信用记录承诺书原件加盖单位公章（服务单位须在“信用中国”网站（www.creditchina.gov.cn）、中国政府采购网（www.ccgp.gov.cn）等渠道查询中未被列入失信被执行人名单、重大税收违法案件当事人名单、企业经营异常名录，如被列入失信被执行人、重大税收违法案件当事人名单、企业经营异常名录中的服务单位取消其投标资格，并承担由此造成的一切法律责任及后果。）（建议自行查询并将查询截图做在响应文件中）。</w:t>
      </w:r>
    </w:p>
    <w:p w14:paraId="4D0EE35A">
      <w:pPr>
        <w:pStyle w:val="12"/>
        <w:outlineLvl w:val="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（二）本项目特殊资格要求：</w:t>
      </w:r>
    </w:p>
    <w:p w14:paraId="153600BE">
      <w:pPr>
        <w:pStyle w:val="8"/>
        <w:keepNext w:val="0"/>
        <w:keepLines w:val="0"/>
        <w:pageBreakBefore w:val="0"/>
        <w:kinsoku/>
        <w:overflowPunct/>
        <w:topLinePunct w:val="0"/>
        <w:autoSpaceDE/>
        <w:autoSpaceDN/>
        <w:bidi w:val="0"/>
        <w:adjustRightInd/>
        <w:snapToGrid/>
        <w:spacing w:after="0" w:line="560" w:lineRule="exact"/>
        <w:ind w:left="0" w:leftChars="0" w:firstLine="560" w:firstLineChars="20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国家有关主管部门颁发的拍卖经营批准证书及相关行管部门颁发的拍卖师职业资格证书。</w:t>
      </w:r>
    </w:p>
    <w:p w14:paraId="73D04B4C">
      <w:pPr>
        <w:pStyle w:val="8"/>
        <w:keepNext w:val="0"/>
        <w:keepLines w:val="0"/>
        <w:pageBreakBefore w:val="0"/>
        <w:kinsoku/>
        <w:overflowPunct/>
        <w:topLinePunct w:val="0"/>
        <w:autoSpaceDE/>
        <w:autoSpaceDN/>
        <w:bidi w:val="0"/>
        <w:adjustRightInd/>
        <w:snapToGrid/>
        <w:spacing w:after="0" w:line="560" w:lineRule="exact"/>
        <w:ind w:left="0" w:leftChars="0" w:firstLine="562" w:firstLineChars="200"/>
        <w:jc w:val="left"/>
        <w:textAlignment w:val="auto"/>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五</w:t>
      </w:r>
      <w:r>
        <w:rPr>
          <w:rFonts w:hint="eastAsia" w:ascii="Times New Roman" w:hAnsi="Times New Roman" w:eastAsia="仿宋_GB2312" w:cs="Times New Roman"/>
          <w:b/>
          <w:bCs/>
          <w:sz w:val="28"/>
          <w:szCs w:val="28"/>
          <w:lang w:eastAsia="zh-CN"/>
        </w:rPr>
        <w:t>、车辆拍卖服务内容</w:t>
      </w:r>
    </w:p>
    <w:p w14:paraId="11DEF017">
      <w:pPr>
        <w:pStyle w:val="12"/>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highlight w:val="none"/>
          <w:lang w:val="en-US" w:eastAsia="zh-CN" w:bidi="ar-SA"/>
        </w:rPr>
        <w:t>采购人车辆拍卖服务。</w:t>
      </w:r>
    </w:p>
    <w:p w14:paraId="5729275E">
      <w:pPr>
        <w:keepNext w:val="0"/>
        <w:keepLines w:val="0"/>
        <w:pageBreakBefore w:val="0"/>
        <w:kinsoku/>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六</w:t>
      </w:r>
      <w:r>
        <w:rPr>
          <w:rFonts w:hint="eastAsia"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项目业绩</w:t>
      </w:r>
    </w:p>
    <w:p w14:paraId="788E6F73">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年至今同类项目业绩材料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不少于2个业绩材料）</w:t>
      </w:r>
      <w:bookmarkStart w:id="1" w:name="_GoBack"/>
      <w:bookmarkEnd w:id="1"/>
      <w:r>
        <w:rPr>
          <w:rFonts w:hint="eastAsia" w:ascii="仿宋" w:hAnsi="仿宋" w:eastAsia="仿宋" w:cs="仿宋"/>
          <w:sz w:val="28"/>
          <w:szCs w:val="28"/>
          <w:lang w:val="en-US" w:eastAsia="zh-CN"/>
        </w:rPr>
        <w:t>。</w:t>
      </w:r>
    </w:p>
    <w:p w14:paraId="537C9F89">
      <w:pPr>
        <w:keepNext w:val="0"/>
        <w:keepLines w:val="0"/>
        <w:pageBreakBefore w:val="0"/>
        <w:numPr>
          <w:ilvl w:val="0"/>
          <w:numId w:val="0"/>
        </w:numPr>
        <w:kinsoku/>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_GB2312" w:cs="Times New Roman"/>
          <w:b/>
          <w:bCs/>
          <w:sz w:val="28"/>
          <w:szCs w:val="28"/>
          <w:highlight w:val="none"/>
          <w:lang w:val="en-US" w:eastAsia="zh-CN"/>
        </w:rPr>
      </w:pPr>
      <w:r>
        <w:rPr>
          <w:rFonts w:hint="eastAsia" w:ascii="Times New Roman" w:hAnsi="Times New Roman" w:eastAsia="仿宋_GB2312" w:cs="Times New Roman"/>
          <w:b/>
          <w:bCs/>
          <w:sz w:val="28"/>
          <w:szCs w:val="28"/>
          <w:highlight w:val="none"/>
          <w:lang w:val="en-US" w:eastAsia="zh-CN"/>
        </w:rPr>
        <w:t>七、拍卖服务方案</w:t>
      </w:r>
    </w:p>
    <w:p w14:paraId="53EABD12">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各服务单位对本项目情况提供切实可行的车辆拍卖服务方案</w:t>
      </w:r>
    </w:p>
    <w:p w14:paraId="0186C855">
      <w:pPr>
        <w:keepNext w:val="0"/>
        <w:keepLines w:val="0"/>
        <w:pageBreakBefore w:val="0"/>
        <w:numPr>
          <w:ilvl w:val="0"/>
          <w:numId w:val="0"/>
        </w:numPr>
        <w:kinsoku/>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b/>
          <w:bCs/>
          <w:sz w:val="28"/>
          <w:szCs w:val="28"/>
          <w:lang w:val="en-US" w:eastAsia="zh-CN"/>
        </w:rPr>
        <w:t>八、</w:t>
      </w:r>
      <w:r>
        <w:rPr>
          <w:rFonts w:hint="eastAsia" w:ascii="Times New Roman" w:hAnsi="Times New Roman" w:eastAsia="仿宋_GB2312" w:cs="Times New Roman"/>
          <w:b/>
          <w:bCs/>
          <w:sz w:val="28"/>
          <w:szCs w:val="28"/>
        </w:rPr>
        <w:t>其他补充内容</w:t>
      </w:r>
    </w:p>
    <w:p w14:paraId="7289A5E0">
      <w:pPr>
        <w:keepNext w:val="0"/>
        <w:keepLines w:val="0"/>
        <w:pageBreakBefore w:val="0"/>
        <w:kinsoku/>
        <w:overflowPunct/>
        <w:topLinePunct w:val="0"/>
        <w:autoSpaceDE/>
        <w:autoSpaceDN/>
        <w:bidi w:val="0"/>
        <w:adjustRightInd/>
        <w:snapToGrid/>
        <w:spacing w:line="560" w:lineRule="exact"/>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自行拟定。</w:t>
      </w:r>
    </w:p>
    <w:p w14:paraId="614DF033">
      <w:pPr>
        <w:keepNext w:val="0"/>
        <w:keepLines w:val="0"/>
        <w:pageBreakBefore w:val="0"/>
        <w:numPr>
          <w:ilvl w:val="0"/>
          <w:numId w:val="0"/>
        </w:numPr>
        <w:kinsoku/>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val="en-US" w:eastAsia="zh-CN"/>
        </w:rPr>
      </w:pPr>
    </w:p>
    <w:p w14:paraId="3B38CBA6">
      <w:pPr>
        <w:keepNext w:val="0"/>
        <w:keepLines w:val="0"/>
        <w:pageBreakBefore w:val="0"/>
        <w:kinsoku/>
        <w:overflowPunct/>
        <w:topLinePunct w:val="0"/>
        <w:autoSpaceDE/>
        <w:autoSpaceDN/>
        <w:bidi w:val="0"/>
        <w:adjustRightInd/>
        <w:snapToGrid/>
        <w:spacing w:line="560" w:lineRule="exact"/>
        <w:textAlignment w:val="auto"/>
        <w:rPr>
          <w:rFonts w:hint="eastAsia"/>
          <w:sz w:val="28"/>
          <w:szCs w:val="28"/>
          <w:lang w:eastAsia="zh-CN"/>
        </w:rPr>
      </w:pPr>
    </w:p>
    <w:p w14:paraId="58076D4C">
      <w:pPr>
        <w:keepNext w:val="0"/>
        <w:keepLines w:val="0"/>
        <w:pageBreakBefore w:val="0"/>
        <w:kinsoku/>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 xml:space="preserve">                       </w:t>
      </w:r>
      <w:r>
        <w:rPr>
          <w:rFonts w:ascii="Times New Roman" w:hAnsi="Times New Roman" w:eastAsia="宋体" w:cs="Times New Roman"/>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90C2415-4AB2-4D39-9B27-8AB7D3C0FBAE}"/>
  </w:font>
  <w:font w:name="仿宋_GB2312">
    <w:panose1 w:val="02010609030101010101"/>
    <w:charset w:val="86"/>
    <w:family w:val="auto"/>
    <w:pitch w:val="default"/>
    <w:sig w:usb0="00000001" w:usb1="080E0000" w:usb2="00000000" w:usb3="00000000" w:csb0="00040000" w:csb1="00000000"/>
    <w:embedRegular r:id="rId2" w:fontKey="{C10B58A5-E93C-4FAD-91F4-155BFA0BD878}"/>
  </w:font>
  <w:font w:name="仿宋">
    <w:panose1 w:val="02010609060101010101"/>
    <w:charset w:val="86"/>
    <w:family w:val="auto"/>
    <w:pitch w:val="default"/>
    <w:sig w:usb0="800002BF" w:usb1="38CF7CFA" w:usb2="00000016" w:usb3="00000000" w:csb0="00040001" w:csb1="00000000"/>
    <w:embedRegular r:id="rId3" w:fontKey="{53221808-5E34-4CE6-8B2A-4BD67F14A5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D13E6"/>
    <w:multiLevelType w:val="singleLevel"/>
    <w:tmpl w:val="419D13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MzVkMmY3Y2RhYTkwZGZlODAwY2MyOTJmNzFmMDAifQ=="/>
  </w:docVars>
  <w:rsids>
    <w:rsidRoot w:val="00C82B0D"/>
    <w:rsid w:val="000D09BE"/>
    <w:rsid w:val="001740A6"/>
    <w:rsid w:val="001747DA"/>
    <w:rsid w:val="001A0AA2"/>
    <w:rsid w:val="00355ADA"/>
    <w:rsid w:val="003866A1"/>
    <w:rsid w:val="003F59F0"/>
    <w:rsid w:val="003F5C4B"/>
    <w:rsid w:val="004C4D3B"/>
    <w:rsid w:val="005B6673"/>
    <w:rsid w:val="005E4E0A"/>
    <w:rsid w:val="005F5A4F"/>
    <w:rsid w:val="00786943"/>
    <w:rsid w:val="007B04FA"/>
    <w:rsid w:val="007B1307"/>
    <w:rsid w:val="007D7E04"/>
    <w:rsid w:val="007E3EFF"/>
    <w:rsid w:val="00922F92"/>
    <w:rsid w:val="009643FC"/>
    <w:rsid w:val="009E6620"/>
    <w:rsid w:val="00A1590D"/>
    <w:rsid w:val="00A353E5"/>
    <w:rsid w:val="00B0289E"/>
    <w:rsid w:val="00B66B4F"/>
    <w:rsid w:val="00B92624"/>
    <w:rsid w:val="00C00FC8"/>
    <w:rsid w:val="00C350DC"/>
    <w:rsid w:val="00C65DE5"/>
    <w:rsid w:val="00C7084D"/>
    <w:rsid w:val="00C82B0D"/>
    <w:rsid w:val="00D527B3"/>
    <w:rsid w:val="00EF4420"/>
    <w:rsid w:val="00FB6846"/>
    <w:rsid w:val="01FA6D54"/>
    <w:rsid w:val="022250CF"/>
    <w:rsid w:val="05203BCD"/>
    <w:rsid w:val="072B2022"/>
    <w:rsid w:val="095C4A3B"/>
    <w:rsid w:val="0CA27E0D"/>
    <w:rsid w:val="0E9D6FE3"/>
    <w:rsid w:val="0FAF74CA"/>
    <w:rsid w:val="112C609B"/>
    <w:rsid w:val="15A270ED"/>
    <w:rsid w:val="16495871"/>
    <w:rsid w:val="178A7D62"/>
    <w:rsid w:val="17C345C1"/>
    <w:rsid w:val="180E295A"/>
    <w:rsid w:val="1813174E"/>
    <w:rsid w:val="18F31AB7"/>
    <w:rsid w:val="1A482E04"/>
    <w:rsid w:val="1ADE5342"/>
    <w:rsid w:val="1EEA4D33"/>
    <w:rsid w:val="1F0E7107"/>
    <w:rsid w:val="20C703C4"/>
    <w:rsid w:val="22574EFE"/>
    <w:rsid w:val="23005595"/>
    <w:rsid w:val="25F25669"/>
    <w:rsid w:val="26CF1507"/>
    <w:rsid w:val="27D20D72"/>
    <w:rsid w:val="29D9137E"/>
    <w:rsid w:val="2B7A6A2C"/>
    <w:rsid w:val="2CCC62A0"/>
    <w:rsid w:val="2D390F7B"/>
    <w:rsid w:val="30601D02"/>
    <w:rsid w:val="330D3AE3"/>
    <w:rsid w:val="3BA32B2C"/>
    <w:rsid w:val="3CCF7785"/>
    <w:rsid w:val="3E1B2B78"/>
    <w:rsid w:val="4496738A"/>
    <w:rsid w:val="4B9546A2"/>
    <w:rsid w:val="4B9967D9"/>
    <w:rsid w:val="4C646910"/>
    <w:rsid w:val="50E86BEE"/>
    <w:rsid w:val="55931C06"/>
    <w:rsid w:val="56404D88"/>
    <w:rsid w:val="5A7E64BB"/>
    <w:rsid w:val="675A5CEE"/>
    <w:rsid w:val="6828218F"/>
    <w:rsid w:val="6D1B556D"/>
    <w:rsid w:val="70A25690"/>
    <w:rsid w:val="71234476"/>
    <w:rsid w:val="71E353A3"/>
    <w:rsid w:val="73B51653"/>
    <w:rsid w:val="751059A8"/>
    <w:rsid w:val="75625A91"/>
    <w:rsid w:val="76232700"/>
    <w:rsid w:val="773470ED"/>
    <w:rsid w:val="781D162A"/>
    <w:rsid w:val="7DC9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Plain Text"/>
    <w:basedOn w:val="1"/>
    <w:qFormat/>
    <w:uiPriority w:val="0"/>
    <w:rPr>
      <w:rFonts w:ascii="宋体" w:hAnsi="Courier New"/>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next w:val="1"/>
    <w:qFormat/>
    <w:uiPriority w:val="0"/>
    <w:pPr>
      <w:spacing w:after="120"/>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751</Words>
  <Characters>806</Characters>
  <Lines>11</Lines>
  <Paragraphs>3</Paragraphs>
  <TotalTime>0</TotalTime>
  <ScaleCrop>false</ScaleCrop>
  <LinksUpToDate>false</LinksUpToDate>
  <CharactersWithSpaces>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2024-02-27T07:14:00Z</dcterms:created>
  <dc:creator>Windows 用户</dc:creator>
  <cp:lastModifiedBy>。</cp:lastModifiedBy>
  <cp:lastPrinted>2025-04-21T08:50:00Z</cp:lastPrinted>
  <dcterms:modified xsi:type="dcterms:W3CDTF">2025-04-22T03:25:59Z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C32DC015D2184EE1B15244F8B554EBE1_13</vt:lpwstr>
  </property>
  <property fmtid="{D5CDD505-2E9C-101B-9397-08002B2CF9AE}" pid="4" name="KSOTemplateDocerSaveRecord">
    <vt:lpwstr>eyJoZGlkIjoiMGU3MzVkMmY3Y2RhYTkwZGZlODAwY2MyOTJmNzFmMDAiLCJ1c2VySWQiOiIzMDc5MzA5ODIifQ==</vt:lpwstr>
  </property>
</Properties>
</file>